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A" w:rsidRDefault="0059069A" w:rsidP="0059069A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69A" w:rsidRDefault="0059069A" w:rsidP="005906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9069A" w:rsidRDefault="0059069A" w:rsidP="005906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9069A" w:rsidRDefault="0059069A" w:rsidP="005906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9069A" w:rsidRDefault="0059069A" w:rsidP="005906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9069A" w:rsidRDefault="0059069A" w:rsidP="005906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59069A" w:rsidRDefault="0059069A" w:rsidP="0059069A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59069A" w:rsidRPr="00333A5D" w:rsidRDefault="0059069A" w:rsidP="0059069A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59069A" w:rsidRPr="00333A5D" w:rsidRDefault="0059069A" w:rsidP="0059069A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59069A" w:rsidRDefault="0059069A" w:rsidP="0059069A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59069A" w:rsidRDefault="0059069A" w:rsidP="0059069A">
      <w:pPr>
        <w:rPr>
          <w:sz w:val="28"/>
          <w:szCs w:val="28"/>
        </w:rPr>
      </w:pPr>
    </w:p>
    <w:p w:rsidR="0059069A" w:rsidRDefault="0059069A" w:rsidP="0059069A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21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__04__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15 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98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59069A" w:rsidRDefault="0059069A" w:rsidP="0059069A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59069A" w:rsidRDefault="0059069A" w:rsidP="0059069A">
      <w:pPr>
        <w:jc w:val="both"/>
      </w:pPr>
    </w:p>
    <w:p w:rsidR="0059069A" w:rsidRDefault="0059069A" w:rsidP="0059069A">
      <w:pPr>
        <w:autoSpaceDE w:val="0"/>
        <w:autoSpaceDN w:val="0"/>
        <w:adjustRightInd w:val="0"/>
        <w:ind w:right="35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предоставлении лицами, поступающими на должность руководителя муниципального учреждения Локомотивного городского округа Челябинской области, руководителями муниципальных учреждений Локомотивного городского округа Челябинской области сведений о доходах, об имуществе и обязательствах имущественного характера и проверке достоверности представленных сведений</w:t>
      </w:r>
    </w:p>
    <w:p w:rsidR="0059069A" w:rsidRDefault="0059069A" w:rsidP="0059069A">
      <w:pPr>
        <w:autoSpaceDE w:val="0"/>
        <w:autoSpaceDN w:val="0"/>
        <w:adjustRightInd w:val="0"/>
        <w:ind w:right="3595" w:firstLine="540"/>
        <w:jc w:val="both"/>
        <w:rPr>
          <w:color w:val="000000"/>
          <w:sz w:val="28"/>
          <w:szCs w:val="28"/>
        </w:rPr>
      </w:pPr>
    </w:p>
    <w:p w:rsidR="0059069A" w:rsidRPr="00295CCD" w:rsidRDefault="0059069A" w:rsidP="0059069A">
      <w:pPr>
        <w:ind w:firstLine="708"/>
        <w:jc w:val="both"/>
        <w:rPr>
          <w:sz w:val="28"/>
          <w:szCs w:val="28"/>
        </w:rPr>
      </w:pPr>
      <w:r w:rsidRPr="00295CC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Трудовым кодексом Российской Федерации, Федеральным законом «О противодействии коррупции», -</w:t>
      </w:r>
    </w:p>
    <w:p w:rsidR="0059069A" w:rsidRDefault="0059069A" w:rsidP="0059069A">
      <w:pPr>
        <w:rPr>
          <w:sz w:val="28"/>
          <w:szCs w:val="28"/>
        </w:rPr>
      </w:pPr>
    </w:p>
    <w:p w:rsidR="0059069A" w:rsidRPr="000D0142" w:rsidRDefault="0059069A" w:rsidP="00590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Локомотивного городского округа </w:t>
      </w:r>
      <w:r w:rsidRPr="000D0142">
        <w:rPr>
          <w:sz w:val="28"/>
          <w:szCs w:val="28"/>
        </w:rPr>
        <w:t>ПОСТАНОВЛЯЕТ:</w:t>
      </w:r>
    </w:p>
    <w:p w:rsidR="0059069A" w:rsidRPr="000D0142" w:rsidRDefault="0059069A" w:rsidP="0059069A">
      <w:pPr>
        <w:rPr>
          <w:sz w:val="28"/>
          <w:szCs w:val="28"/>
        </w:rPr>
      </w:pPr>
    </w:p>
    <w:p w:rsidR="0059069A" w:rsidRDefault="0059069A" w:rsidP="00590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5" w:history="1">
        <w:r w:rsidRPr="007E0621">
          <w:rPr>
            <w:color w:val="000000"/>
            <w:sz w:val="28"/>
            <w:szCs w:val="28"/>
          </w:rPr>
          <w:t>Положение</w:t>
        </w:r>
      </w:hyperlink>
      <w:r w:rsidRPr="007E0621">
        <w:rPr>
          <w:color w:val="000000"/>
          <w:sz w:val="28"/>
          <w:szCs w:val="28"/>
        </w:rPr>
        <w:t xml:space="preserve"> о представлени</w:t>
      </w:r>
      <w:r>
        <w:rPr>
          <w:color w:val="000000"/>
          <w:sz w:val="28"/>
          <w:szCs w:val="28"/>
        </w:rPr>
        <w:t>и</w:t>
      </w:r>
      <w:r w:rsidRPr="007E0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лицами</w:t>
      </w:r>
      <w:r w:rsidRPr="007E06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поступающими на должность руководителя муниципального учреждения Локомотивного городского округа Челябинской области, руководителями муниципальных учреждений Локомотивного городского округа Челябинской области</w:t>
      </w:r>
      <w:r w:rsidRPr="007E0621">
        <w:rPr>
          <w:color w:val="000000"/>
          <w:sz w:val="28"/>
          <w:szCs w:val="28"/>
        </w:rPr>
        <w:t xml:space="preserve"> сведений о 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</w:t>
      </w:r>
      <w:r w:rsidRPr="00295CCD">
        <w:rPr>
          <w:sz w:val="28"/>
          <w:szCs w:val="28"/>
        </w:rPr>
        <w:t>.</w:t>
      </w:r>
    </w:p>
    <w:p w:rsidR="0059069A" w:rsidRDefault="0059069A" w:rsidP="00590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Правила проверки достоверности и полноты сведений</w:t>
      </w:r>
      <w:r w:rsidRPr="007F434B">
        <w:rPr>
          <w:color w:val="000000"/>
          <w:sz w:val="28"/>
          <w:szCs w:val="28"/>
        </w:rPr>
        <w:t xml:space="preserve"> </w:t>
      </w:r>
      <w:r w:rsidRPr="007E0621">
        <w:rPr>
          <w:color w:val="000000"/>
          <w:sz w:val="28"/>
          <w:szCs w:val="28"/>
        </w:rPr>
        <w:t>о 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</w:t>
      </w:r>
      <w:r>
        <w:rPr>
          <w:sz w:val="28"/>
          <w:szCs w:val="28"/>
        </w:rPr>
        <w:t>, представляемых гражданами, претендующими на замещение должностей руководителей муниципальных учреждений Локомотивного городского округа Челябинской области, и лицами, замещающими эти должности.</w:t>
      </w:r>
    </w:p>
    <w:p w:rsidR="0059069A" w:rsidRDefault="0059069A" w:rsidP="00590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 довести документы, утвержденные настоящим постановлением, </w:t>
      </w:r>
      <w:r>
        <w:rPr>
          <w:sz w:val="28"/>
          <w:szCs w:val="28"/>
        </w:rPr>
        <w:lastRenderedPageBreak/>
        <w:t xml:space="preserve">персонально под роспись до сведения руководителей муниципальных учреждений Локомотивного городского округа Челябинской области. </w:t>
      </w:r>
    </w:p>
    <w:p w:rsidR="0059069A" w:rsidRDefault="0059069A" w:rsidP="00590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опубликованию.</w:t>
      </w:r>
    </w:p>
    <w:p w:rsidR="0059069A" w:rsidRDefault="0059069A" w:rsidP="0059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5CCD">
        <w:rPr>
          <w:sz w:val="28"/>
          <w:szCs w:val="28"/>
        </w:rPr>
        <w:t>.</w:t>
      </w:r>
      <w:r w:rsidRPr="00295CCD">
        <w:rPr>
          <w:sz w:val="28"/>
          <w:szCs w:val="28"/>
        </w:rPr>
        <w:tab/>
        <w:t xml:space="preserve">Организацию </w:t>
      </w:r>
      <w:r>
        <w:rPr>
          <w:sz w:val="28"/>
          <w:szCs w:val="28"/>
        </w:rPr>
        <w:t>вы</w:t>
      </w:r>
      <w:r w:rsidRPr="00295CCD">
        <w:rPr>
          <w:sz w:val="28"/>
          <w:szCs w:val="28"/>
        </w:rPr>
        <w:t>полнения настоящего постановления возложить на</w:t>
      </w:r>
      <w:r>
        <w:rPr>
          <w:sz w:val="28"/>
          <w:szCs w:val="28"/>
        </w:rPr>
        <w:t xml:space="preserve"> отдел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О.В.).</w:t>
      </w:r>
    </w:p>
    <w:p w:rsidR="0059069A" w:rsidRPr="009C54CD" w:rsidRDefault="0059069A" w:rsidP="0059069A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9C54CD">
        <w:rPr>
          <w:sz w:val="28"/>
          <w:szCs w:val="28"/>
        </w:rPr>
        <w:t xml:space="preserve">6. Признать утратившим силу постановление администрации Локомотивного городского округа от 25.03.2013 года № 91 </w:t>
      </w:r>
      <w:r>
        <w:rPr>
          <w:sz w:val="28"/>
          <w:szCs w:val="28"/>
        </w:rPr>
        <w:t>«</w:t>
      </w:r>
      <w:r w:rsidRPr="009C54CD">
        <w:rPr>
          <w:sz w:val="28"/>
          <w:szCs w:val="28"/>
        </w:rPr>
        <w:t xml:space="preserve">Об утверждении </w:t>
      </w:r>
      <w:hyperlink r:id="rId6" w:history="1">
        <w:r w:rsidRPr="009C54CD">
          <w:rPr>
            <w:color w:val="000000"/>
            <w:sz w:val="28"/>
            <w:szCs w:val="28"/>
          </w:rPr>
          <w:t>Положения</w:t>
        </w:r>
      </w:hyperlink>
      <w:r w:rsidRPr="009C54CD">
        <w:rPr>
          <w:color w:val="000000"/>
          <w:sz w:val="28"/>
          <w:szCs w:val="28"/>
        </w:rPr>
        <w:t xml:space="preserve"> о порядке представления лицом, поступающим на </w:t>
      </w:r>
      <w:proofErr w:type="gramStart"/>
      <w:r w:rsidRPr="009C54CD">
        <w:rPr>
          <w:color w:val="000000"/>
          <w:sz w:val="28"/>
          <w:szCs w:val="28"/>
        </w:rPr>
        <w:t>работу</w:t>
      </w:r>
      <w:proofErr w:type="gramEnd"/>
      <w:r w:rsidRPr="009C54CD">
        <w:rPr>
          <w:color w:val="000000"/>
          <w:sz w:val="28"/>
          <w:szCs w:val="28"/>
        </w:rPr>
        <w:t xml:space="preserve"> на должность руководителя муниципального учреждения Локомотивного городского округа, и лицами, замещающими эти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проверки достоверности и полноты представленных сведений</w:t>
      </w:r>
      <w:r>
        <w:rPr>
          <w:color w:val="000000"/>
          <w:sz w:val="28"/>
          <w:szCs w:val="28"/>
        </w:rPr>
        <w:t>».</w:t>
      </w:r>
    </w:p>
    <w:p w:rsidR="0059069A" w:rsidRPr="00295CCD" w:rsidRDefault="0059069A" w:rsidP="0059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выполнения настоящего постановления возложить на заместителя Главы администрации, </w:t>
      </w:r>
      <w:r w:rsidRPr="00295CC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 аппарата</w:t>
      </w:r>
      <w:r w:rsidRPr="00295CC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Л.Н.</w:t>
      </w:r>
      <w:r w:rsidRPr="00295CCD">
        <w:rPr>
          <w:sz w:val="28"/>
          <w:szCs w:val="28"/>
        </w:rPr>
        <w:t>Формину</w:t>
      </w:r>
      <w:proofErr w:type="spellEnd"/>
      <w:r w:rsidRPr="00295CCD">
        <w:rPr>
          <w:sz w:val="28"/>
          <w:szCs w:val="28"/>
        </w:rPr>
        <w:t>.</w:t>
      </w:r>
    </w:p>
    <w:p w:rsidR="0059069A" w:rsidRDefault="0059069A" w:rsidP="0059069A">
      <w:pPr>
        <w:jc w:val="both"/>
        <w:rPr>
          <w:sz w:val="28"/>
          <w:szCs w:val="28"/>
        </w:rPr>
      </w:pPr>
    </w:p>
    <w:p w:rsidR="0059069A" w:rsidRDefault="0059069A" w:rsidP="0059069A">
      <w:pPr>
        <w:jc w:val="both"/>
        <w:rPr>
          <w:sz w:val="28"/>
          <w:szCs w:val="28"/>
        </w:rPr>
      </w:pPr>
    </w:p>
    <w:p w:rsidR="0059069A" w:rsidRDefault="0059069A" w:rsidP="005906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069A" w:rsidRPr="00295CCD" w:rsidRDefault="0059069A" w:rsidP="0059069A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rPr>
          <w:b/>
        </w:rPr>
      </w:pP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21.04.2015 года № 98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069A" w:rsidRDefault="0059069A" w:rsidP="005906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hyperlink r:id="rId7" w:history="1">
        <w:r w:rsidRPr="007E0621">
          <w:rPr>
            <w:color w:val="000000"/>
            <w:sz w:val="28"/>
            <w:szCs w:val="28"/>
          </w:rPr>
          <w:t>Положение</w:t>
        </w:r>
      </w:hyperlink>
      <w:r w:rsidRPr="007E0621">
        <w:rPr>
          <w:color w:val="000000"/>
          <w:sz w:val="28"/>
          <w:szCs w:val="28"/>
        </w:rPr>
        <w:t xml:space="preserve"> о представлени</w:t>
      </w:r>
      <w:r>
        <w:rPr>
          <w:color w:val="000000"/>
          <w:sz w:val="28"/>
          <w:szCs w:val="28"/>
        </w:rPr>
        <w:t>и</w:t>
      </w:r>
      <w:r w:rsidRPr="007E0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лицами</w:t>
      </w:r>
      <w:r w:rsidRPr="007E06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поступающими на должность руководителя муниципального учреждения Локомотивного городского округа Челябинской области, руководителями муниципальных учреждений Локомотивного городского округа Челябинской области </w:t>
      </w:r>
      <w:r w:rsidRPr="007E0621">
        <w:rPr>
          <w:color w:val="000000"/>
          <w:sz w:val="28"/>
          <w:szCs w:val="28"/>
        </w:rPr>
        <w:t>сведений о 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both"/>
      </w:pP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both"/>
      </w:pPr>
    </w:p>
    <w:p w:rsidR="0059069A" w:rsidRDefault="0059069A" w:rsidP="0059069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представления лицами, поступающими на должность руководителя муниципального учреждения Локомотивного городского округа (далее именуется - муниципальное учреждение),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именуются - сведения о доходах, об имуществе и обязательствах имущественного характера).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r>
        <w:t>2. Сведения о доходах, об имуществе и обязательствах имущественного характера представляются в отдел организационной, контрольной и кадровой работы администрации Локомотивного городского округа Челябинской области (далее именуется - кадровая служба).</w:t>
      </w:r>
    </w:p>
    <w:p w:rsidR="0059069A" w:rsidRPr="0042465C" w:rsidRDefault="0059069A" w:rsidP="0059069A">
      <w:pPr>
        <w:pStyle w:val="ConsPlusNormal"/>
        <w:ind w:firstLine="540"/>
        <w:jc w:val="both"/>
      </w:pPr>
      <w:bookmarkStart w:id="0" w:name="Par2"/>
      <w:bookmarkEnd w:id="0"/>
      <w:r>
        <w:t xml:space="preserve">3.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выплаты),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</w:t>
      </w:r>
      <w:r w:rsidRPr="0042465C">
        <w:t xml:space="preserve">руководителя муниципального учреждения, по утвержденной Президентом Российской Федерации </w:t>
      </w:r>
      <w:hyperlink r:id="rId8" w:history="1">
        <w:r w:rsidRPr="0042465C">
          <w:t>форме</w:t>
        </w:r>
      </w:hyperlink>
      <w:r w:rsidRPr="0042465C">
        <w:t xml:space="preserve"> справки.</w:t>
      </w:r>
    </w:p>
    <w:p w:rsidR="0059069A" w:rsidRDefault="0059069A" w:rsidP="0059069A">
      <w:pPr>
        <w:pStyle w:val="ConsPlusNormal"/>
        <w:ind w:firstLine="540"/>
        <w:jc w:val="both"/>
      </w:pPr>
      <w:bookmarkStart w:id="1" w:name="Par4"/>
      <w:bookmarkEnd w:id="1"/>
      <w:r>
        <w:t xml:space="preserve">4. </w:t>
      </w:r>
      <w:proofErr w:type="gramStart"/>
      <w:r>
        <w:t xml:space="preserve">Руководитель муниципального учреждения ежегодно, не позднее 30 апреля года, следующего за отчетным, представляет сведения о своих </w:t>
      </w:r>
      <w:r>
        <w:lastRenderedPageBreak/>
        <w:t>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</w:t>
      </w:r>
      <w:r w:rsidRPr="0042465C">
        <w:t xml:space="preserve">Федерации </w:t>
      </w:r>
      <w:hyperlink r:id="rId9" w:history="1">
        <w:r w:rsidRPr="0042465C">
          <w:t>форме</w:t>
        </w:r>
      </w:hyperlink>
      <w:r w:rsidRPr="0042465C">
        <w:t xml:space="preserve"> справки</w:t>
      </w:r>
      <w:r>
        <w:t>.</w:t>
      </w:r>
      <w:proofErr w:type="gramEnd"/>
    </w:p>
    <w:p w:rsidR="0059069A" w:rsidRPr="0042465C" w:rsidRDefault="0059069A" w:rsidP="0059069A">
      <w:pPr>
        <w:pStyle w:val="ConsPlusNormal"/>
        <w:ind w:firstLine="540"/>
        <w:jc w:val="both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</w:t>
      </w:r>
      <w:r w:rsidRPr="0042465C">
        <w:t xml:space="preserve">срока, указанного в </w:t>
      </w:r>
      <w:hyperlink w:anchor="Par4" w:history="1">
        <w:r w:rsidRPr="0042465C">
          <w:t>пункте 4</w:t>
        </w:r>
      </w:hyperlink>
      <w:r w:rsidRPr="0042465C">
        <w:t xml:space="preserve"> настоящего Положения.</w:t>
      </w:r>
    </w:p>
    <w:p w:rsidR="0059069A" w:rsidRPr="0042465C" w:rsidRDefault="0059069A" w:rsidP="0059069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42465C">
          <w:t>пунктом 3</w:t>
        </w:r>
      </w:hyperlink>
      <w:r w:rsidRPr="0042465C">
        <w:t xml:space="preserve"> настоящего Положения.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администрации Локомотивного городского округа Челябинской области,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</w:t>
      </w:r>
      <w:proofErr w:type="gramEnd"/>
      <w:r>
        <w:t xml:space="preserve"> защиты Российской Федерации.</w:t>
      </w:r>
    </w:p>
    <w:p w:rsidR="0059069A" w:rsidRDefault="0059069A" w:rsidP="0059069A">
      <w:pPr>
        <w:pStyle w:val="ConsPlusNormal"/>
        <w:ind w:firstLine="540"/>
        <w:jc w:val="both"/>
      </w:pPr>
      <w:r>
        <w:t>8.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а также руководителем муниципального учреждения, осуществляется в соответствии с законодательством Российской Федерации.</w:t>
      </w:r>
    </w:p>
    <w:p w:rsidR="0059069A" w:rsidRDefault="0059069A" w:rsidP="0059069A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proofErr w:type="gramStart"/>
      <w:r>
        <w:lastRenderedPageBreak/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а также руководителем муниципального учреждения,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r>
        <w:t xml:space="preserve">10. </w:t>
      </w:r>
      <w:proofErr w:type="gramStart"/>
      <w:r>
        <w:t>Непредставление лицом, поступающим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r>
        <w:t>11. Руководитель муниципального учреждения за непредставление либо 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несет ответственность, предусмотренную законодательством Российской Федерации.</w:t>
      </w:r>
    </w:p>
    <w:p w:rsidR="0059069A" w:rsidRDefault="0059069A" w:rsidP="0059069A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характера, представленные лицом, поступающим на должность руководителя муниципального учреждения, руководителем муниципального учреждения, за исключением случая, указанного </w:t>
      </w:r>
      <w:r w:rsidRPr="00917D62">
        <w:t xml:space="preserve">в </w:t>
      </w:r>
      <w:hyperlink w:anchor="Par18" w:history="1">
        <w:r w:rsidRPr="00917D62">
          <w:t>пункте 1</w:t>
        </w:r>
      </w:hyperlink>
      <w:r w:rsidRPr="00917D62">
        <w:t>3 настоящего</w:t>
      </w:r>
      <w:r>
        <w:t xml:space="preserve"> Положения, приобщаются к личному делу руководителя муниципального учреждения.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bookmarkStart w:id="2" w:name="Par18"/>
      <w:bookmarkEnd w:id="2"/>
      <w:r>
        <w:t xml:space="preserve">13.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в случае его </w:t>
      </w:r>
      <w:proofErr w:type="spellStart"/>
      <w:r>
        <w:t>непоступления</w:t>
      </w:r>
      <w:proofErr w:type="spellEnd"/>
      <w:r>
        <w:t xml:space="preserve"> на должность руководителя муниципального учреждения в дальнейшем не могут быть использованы и подлежат уничтожению.</w:t>
      </w:r>
    </w:p>
    <w:p w:rsidR="0059069A" w:rsidRDefault="0059069A" w:rsidP="0059069A">
      <w:pPr>
        <w:pStyle w:val="ConsPlusNormal"/>
        <w:ind w:firstLine="540"/>
        <w:jc w:val="both"/>
      </w:pPr>
      <w:r>
        <w:t>14. Муниципальные служащие администрации Локомотивного городского округа Челябинской области,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59069A" w:rsidRDefault="0059069A" w:rsidP="0059069A">
      <w:pPr>
        <w:pStyle w:val="ConsPlusNormal"/>
        <w:jc w:val="both"/>
        <w:outlineLvl w:val="0"/>
      </w:pPr>
    </w:p>
    <w:p w:rsidR="0059069A" w:rsidRDefault="0059069A" w:rsidP="0059069A">
      <w:pPr>
        <w:pStyle w:val="ConsPlusNormal"/>
        <w:jc w:val="both"/>
      </w:pPr>
    </w:p>
    <w:p w:rsidR="0059069A" w:rsidRDefault="0059069A" w:rsidP="0059069A">
      <w:pPr>
        <w:pStyle w:val="ConsPlusNormal"/>
        <w:jc w:val="both"/>
      </w:pPr>
    </w:p>
    <w:p w:rsidR="0059069A" w:rsidRDefault="0059069A" w:rsidP="0059069A">
      <w:pPr>
        <w:pStyle w:val="ConsPlusNormal"/>
        <w:jc w:val="both"/>
      </w:pPr>
    </w:p>
    <w:p w:rsidR="0059069A" w:rsidRDefault="0059069A" w:rsidP="0059069A"/>
    <w:p w:rsidR="0059069A" w:rsidRDefault="0059069A" w:rsidP="0059069A"/>
    <w:p w:rsidR="0059069A" w:rsidRDefault="0059069A" w:rsidP="0059069A"/>
    <w:p w:rsidR="0059069A" w:rsidRDefault="0059069A" w:rsidP="0059069A"/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21.04.2015 года № 98</w:t>
      </w:r>
    </w:p>
    <w:p w:rsidR="0059069A" w:rsidRDefault="0059069A" w:rsidP="0059069A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59069A" w:rsidRDefault="0059069A" w:rsidP="005906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проверки достоверности и полноты сведений</w:t>
      </w:r>
      <w:r w:rsidRPr="007F434B">
        <w:rPr>
          <w:color w:val="000000"/>
          <w:sz w:val="28"/>
          <w:szCs w:val="28"/>
        </w:rPr>
        <w:t xml:space="preserve"> </w:t>
      </w:r>
      <w:r w:rsidRPr="007E0621">
        <w:rPr>
          <w:color w:val="000000"/>
          <w:sz w:val="28"/>
          <w:szCs w:val="28"/>
        </w:rPr>
        <w:t>о доходах, об имуществе и обязател</w:t>
      </w:r>
      <w:r>
        <w:rPr>
          <w:color w:val="000000"/>
          <w:sz w:val="28"/>
          <w:szCs w:val="28"/>
        </w:rPr>
        <w:t>ьствах имущественного характера</w:t>
      </w:r>
      <w:r>
        <w:rPr>
          <w:sz w:val="28"/>
          <w:szCs w:val="28"/>
        </w:rPr>
        <w:t>, представляемых гражданами, претендующими на замещение должностей руководителей муниципальных учреждений Локомотивного городского округа Челябинской области, и лицами, замещающими эти должности</w:t>
      </w:r>
    </w:p>
    <w:p w:rsidR="0059069A" w:rsidRDefault="0059069A" w:rsidP="0059069A">
      <w:pPr>
        <w:pStyle w:val="ConsPlusNormal"/>
        <w:ind w:firstLine="540"/>
        <w:jc w:val="both"/>
      </w:pPr>
      <w:bookmarkStart w:id="3" w:name="Par0"/>
      <w:bookmarkEnd w:id="3"/>
    </w:p>
    <w:p w:rsidR="0059069A" w:rsidRDefault="0059069A" w:rsidP="0059069A">
      <w:pPr>
        <w:pStyle w:val="ConsPlusNormal"/>
        <w:ind w:firstLine="540"/>
        <w:jc w:val="both"/>
      </w:pPr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Локомотивного городского округа Челябинской области (далее именуются -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именуется - проверка).</w:t>
      </w:r>
    </w:p>
    <w:p w:rsidR="0059069A" w:rsidRDefault="0059069A" w:rsidP="0059069A">
      <w:pPr>
        <w:pStyle w:val="ConsPlusNormal"/>
        <w:ind w:firstLine="540"/>
        <w:jc w:val="both"/>
      </w:pPr>
      <w:r>
        <w:t>2. Проверка осуществляется по решению Главы администрации Локомотивного городского округа (далее именуется - учредитель) или лица, которому такие полномочия предоставлены учредителем.</w:t>
      </w:r>
    </w:p>
    <w:p w:rsidR="0059069A" w:rsidRDefault="0059069A" w:rsidP="0059069A">
      <w:pPr>
        <w:pStyle w:val="ConsPlusNormal"/>
        <w:ind w:firstLine="540"/>
        <w:jc w:val="both"/>
      </w:pPr>
      <w:r>
        <w:t>3. Проверку осуществляет кадровая служба (должностное лицо, ответственное за работу по профилактике коррупционных и иных правонарушений) учредителя (далее именуется - кадровая служба).</w:t>
      </w:r>
    </w:p>
    <w:p w:rsidR="0059069A" w:rsidRDefault="0059069A" w:rsidP="0059069A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9069A" w:rsidRDefault="0059069A" w:rsidP="0059069A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069A" w:rsidRDefault="0059069A" w:rsidP="0059069A">
      <w:pPr>
        <w:pStyle w:val="ConsPlusNormal"/>
        <w:ind w:firstLine="540"/>
        <w:jc w:val="both"/>
      </w:pPr>
      <w:r>
        <w:t>2) должностными лицами кадровой службы учредителя, ответственными за работу по профилактике коррупционных и иных правонарушений;</w:t>
      </w:r>
    </w:p>
    <w:p w:rsidR="0059069A" w:rsidRDefault="0059069A" w:rsidP="0059069A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9069A" w:rsidRDefault="0059069A" w:rsidP="0059069A">
      <w:pPr>
        <w:pStyle w:val="ConsPlusNormal"/>
        <w:ind w:firstLine="540"/>
        <w:jc w:val="both"/>
      </w:pPr>
      <w:r>
        <w:t>4) Общественной палатой Российской Федерации;</w:t>
      </w:r>
    </w:p>
    <w:p w:rsidR="0059069A" w:rsidRDefault="0059069A" w:rsidP="0059069A">
      <w:pPr>
        <w:pStyle w:val="ConsPlusNormal"/>
        <w:ind w:firstLine="540"/>
        <w:jc w:val="both"/>
      </w:pPr>
      <w:r>
        <w:t>5) Общественной палатой Челябинской области;</w:t>
      </w:r>
    </w:p>
    <w:p w:rsidR="0059069A" w:rsidRDefault="0059069A" w:rsidP="0059069A">
      <w:pPr>
        <w:pStyle w:val="ConsPlusNormal"/>
        <w:ind w:firstLine="540"/>
        <w:jc w:val="both"/>
      </w:pPr>
      <w:r>
        <w:t>6) общероссийскими средствами массовой информации.</w:t>
      </w:r>
    </w:p>
    <w:p w:rsidR="0059069A" w:rsidRDefault="0059069A" w:rsidP="0059069A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9069A" w:rsidRDefault="0059069A" w:rsidP="0059069A">
      <w:pPr>
        <w:pStyle w:val="ConsPlusNormal"/>
        <w:ind w:firstLine="540"/>
        <w:jc w:val="both"/>
      </w:pPr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государственного учреждения или лицом, которому такие полномочия предоставлены учредителем.</w:t>
      </w:r>
    </w:p>
    <w:p w:rsidR="0059069A" w:rsidRDefault="0059069A" w:rsidP="0059069A">
      <w:pPr>
        <w:pStyle w:val="ConsPlusNormal"/>
        <w:ind w:firstLine="540"/>
        <w:jc w:val="both"/>
      </w:pPr>
      <w:r>
        <w:t>7. При осуществлении проверки кадровая служба вправе:</w:t>
      </w:r>
    </w:p>
    <w:p w:rsidR="0059069A" w:rsidRDefault="0059069A" w:rsidP="0059069A">
      <w:pPr>
        <w:pStyle w:val="ConsPlusNormal"/>
        <w:ind w:firstLine="540"/>
        <w:jc w:val="both"/>
      </w:pPr>
      <w:r>
        <w:lastRenderedPageBreak/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9069A" w:rsidRDefault="0059069A" w:rsidP="0059069A">
      <w:pPr>
        <w:pStyle w:val="ConsPlusNormal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9069A" w:rsidRDefault="0059069A" w:rsidP="0059069A">
      <w:pPr>
        <w:pStyle w:val="ConsPlusNormal"/>
        <w:ind w:firstLine="540"/>
        <w:jc w:val="both"/>
      </w:pPr>
      <w: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9069A" w:rsidRDefault="0059069A" w:rsidP="0059069A">
      <w:pPr>
        <w:pStyle w:val="ConsPlusNormal"/>
        <w:ind w:firstLine="540"/>
        <w:jc w:val="both"/>
      </w:pPr>
      <w:r>
        <w:t>8. Учредитель или лицо, которому такие полномочия предоставлены учредителем, обеспечивают:</w:t>
      </w:r>
    </w:p>
    <w:p w:rsidR="0059069A" w:rsidRDefault="0059069A" w:rsidP="0059069A">
      <w:pPr>
        <w:pStyle w:val="ConsPlusNormal"/>
        <w:ind w:firstLine="540"/>
        <w:jc w:val="both"/>
      </w:pPr>
      <w:r>
        <w:t>1)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59069A" w:rsidRDefault="0059069A" w:rsidP="0059069A">
      <w:pPr>
        <w:pStyle w:val="ConsPlusNormal"/>
        <w:ind w:firstLine="540"/>
        <w:jc w:val="both"/>
      </w:pPr>
      <w:r>
        <w:t xml:space="preserve">2) информирование лица, замещающего должность руководителя муниципального учреждения, в случае его обращения о том, какие представленные им сведения, </w:t>
      </w:r>
      <w:r w:rsidRPr="00917D62">
        <w:t xml:space="preserve">указанные в </w:t>
      </w:r>
      <w:hyperlink w:anchor="Par0" w:history="1">
        <w:r w:rsidRPr="00917D62">
          <w:t>пункте 1</w:t>
        </w:r>
      </w:hyperlink>
      <w:r w:rsidRPr="00917D62"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</w:t>
      </w:r>
      <w:r>
        <w:t xml:space="preserve"> с указанным лицом.</w:t>
      </w:r>
    </w:p>
    <w:p w:rsidR="0059069A" w:rsidRDefault="0059069A" w:rsidP="0059069A">
      <w:pPr>
        <w:pStyle w:val="ConsPlusNormal"/>
        <w:ind w:firstLine="540"/>
        <w:jc w:val="both"/>
      </w:pPr>
      <w:r>
        <w:t>9. По окончании проверки кадровая служба обязана ознакомить лицо, замещающее должность руководителя муниципального учреждения, с результатами проверки.</w:t>
      </w:r>
    </w:p>
    <w:p w:rsidR="0059069A" w:rsidRDefault="0059069A" w:rsidP="0059069A">
      <w:pPr>
        <w:pStyle w:val="ConsPlusNormal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59069A" w:rsidRDefault="0059069A" w:rsidP="0059069A">
      <w:pPr>
        <w:pStyle w:val="ConsPlusNormal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59069A" w:rsidRDefault="0059069A" w:rsidP="0059069A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59069A" w:rsidRDefault="0059069A" w:rsidP="0059069A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9069A" w:rsidRDefault="0059069A" w:rsidP="0059069A">
      <w:pPr>
        <w:pStyle w:val="ConsPlusNormal"/>
        <w:ind w:firstLine="540"/>
        <w:jc w:val="both"/>
      </w:pPr>
      <w:r>
        <w:t>1)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9069A" w:rsidRDefault="0059069A" w:rsidP="0059069A">
      <w:pPr>
        <w:pStyle w:val="ConsPlusNormal"/>
        <w:ind w:firstLine="540"/>
        <w:jc w:val="both"/>
      </w:pPr>
      <w:r>
        <w:t>2)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9069A" w:rsidRDefault="0059069A" w:rsidP="0059069A">
      <w:pPr>
        <w:pStyle w:val="ConsPlusNormal"/>
        <w:ind w:firstLine="540"/>
        <w:jc w:val="both"/>
      </w:pPr>
      <w:r>
        <w:t>3) применение к лицу, замещающему должность руководителя муниципального учреждения, мер дисциплинарной ответственности.</w:t>
      </w:r>
    </w:p>
    <w:p w:rsidR="0059069A" w:rsidRDefault="0059069A" w:rsidP="0059069A">
      <w:pPr>
        <w:pStyle w:val="ConsPlusNormal"/>
        <w:ind w:firstLine="540"/>
        <w:jc w:val="both"/>
      </w:pPr>
      <w: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9069A" w:rsidRDefault="0059069A" w:rsidP="0059069A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кадровую службу, хранятся в соответствии с законодательством Российской Федерации об архивном деле.</w:t>
      </w:r>
    </w:p>
    <w:p w:rsidR="0059069A" w:rsidRDefault="0059069A" w:rsidP="0059069A">
      <w:pPr>
        <w:pStyle w:val="ConsPlusNormal"/>
        <w:jc w:val="both"/>
        <w:outlineLvl w:val="0"/>
      </w:pPr>
    </w:p>
    <w:p w:rsidR="0059069A" w:rsidRDefault="0059069A" w:rsidP="0059069A">
      <w:pPr>
        <w:pStyle w:val="ConsPlusNormal"/>
        <w:jc w:val="both"/>
      </w:pPr>
    </w:p>
    <w:p w:rsidR="0059069A" w:rsidRDefault="0059069A" w:rsidP="0059069A"/>
    <w:p w:rsidR="00635587" w:rsidRDefault="00635587"/>
    <w:sectPr w:rsidR="00635587" w:rsidSect="00B95A8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Default="0059069A" w:rsidP="00EB1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A8D" w:rsidRDefault="0059069A" w:rsidP="00B95A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Default="0059069A" w:rsidP="00EB1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95A8D" w:rsidRDefault="0059069A" w:rsidP="00B95A8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069A"/>
    <w:rsid w:val="0059069A"/>
    <w:rsid w:val="0063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0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069A"/>
  </w:style>
  <w:style w:type="paragraph" w:customStyle="1" w:styleId="ConsPlusNormal">
    <w:name w:val="ConsPlusNormal"/>
    <w:rsid w:val="00590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02CBDD591006064EB158DA9B57991BBBD599255FE0FD6B7FF6184CD3EF85015B6F9CE7527DFC1lEN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A72BD8504C5CAC872F1C9C8EA07D55A5D5ED12D6C0A496A44BAEFF4C039B307CA233E4D482B6991F44BpEk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A72BD8504C5CAC872F1C9C8EA07D55A5D5ED12D6C0A496A44BAEFF4C039B307CA233E4D482B6991F44BpEk3H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37EA72BD8504C5CAC872F1C9C8EA07D55A5D5ED12D6C0A496A44BAEFF4C039B307CA233E4D482B6991F44BpEk3H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202CBDD591006064EB158DA9B57991BBBD599255FE0FD6B7FF6184CD3EF85015B6F9CE7527DFC1lE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2016-06-07T09:04:00Z</dcterms:created>
  <dcterms:modified xsi:type="dcterms:W3CDTF">2016-06-07T09:05:00Z</dcterms:modified>
</cp:coreProperties>
</file>